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6F" w:rsidRPr="006D5427" w:rsidRDefault="000E170E">
      <w:pPr>
        <w:pStyle w:val="20"/>
        <w:shd w:val="clear" w:color="auto" w:fill="auto"/>
        <w:spacing w:after="1479"/>
        <w:ind w:left="6100" w:right="20"/>
        <w:rPr>
          <w:rFonts w:ascii="GHEA Grapalat" w:hAnsi="GHEA Grapalat"/>
          <w:sz w:val="24"/>
          <w:szCs w:val="24"/>
        </w:rPr>
      </w:pPr>
      <w:r w:rsidRPr="006D5427">
        <w:rPr>
          <w:rFonts w:ascii="GHEA Grapalat" w:hAnsi="GHEA Grapalat"/>
          <w:sz w:val="24"/>
          <w:szCs w:val="24"/>
        </w:rPr>
        <w:t xml:space="preserve">Հավելված </w:t>
      </w:r>
      <w:r w:rsidR="005D34B4">
        <w:rPr>
          <w:rFonts w:ascii="GHEA Grapalat" w:hAnsi="GHEA Grapalat"/>
          <w:sz w:val="24"/>
          <w:szCs w:val="24"/>
        </w:rPr>
        <w:br/>
      </w:r>
      <w:r w:rsidRPr="006D5427">
        <w:rPr>
          <w:rFonts w:ascii="GHEA Grapalat" w:hAnsi="GHEA Grapalat"/>
          <w:sz w:val="24"/>
          <w:szCs w:val="24"/>
        </w:rPr>
        <w:t xml:space="preserve">Հաստատված է </w:t>
      </w:r>
      <w:r w:rsidR="005D34B4">
        <w:rPr>
          <w:rFonts w:ascii="GHEA Grapalat" w:hAnsi="GHEA Grapalat"/>
          <w:sz w:val="24"/>
          <w:szCs w:val="24"/>
        </w:rPr>
        <w:t>Վայք</w:t>
      </w:r>
      <w:r w:rsidRPr="006D5427">
        <w:rPr>
          <w:rFonts w:ascii="GHEA Grapalat" w:hAnsi="GHEA Grapalat"/>
          <w:sz w:val="24"/>
          <w:szCs w:val="24"/>
        </w:rPr>
        <w:t xml:space="preserve"> համայնքի ավագանու</w:t>
      </w:r>
      <w:r w:rsidR="006D5427">
        <w:rPr>
          <w:rFonts w:ascii="GHEA Grapalat" w:hAnsi="GHEA Grapalat"/>
          <w:sz w:val="24"/>
          <w:szCs w:val="24"/>
        </w:rPr>
        <w:t xml:space="preserve"> 201</w:t>
      </w:r>
      <w:r w:rsidR="006D5427">
        <w:rPr>
          <w:rFonts w:ascii="GHEA Grapalat" w:hAnsi="GHEA Grapalat"/>
          <w:sz w:val="24"/>
          <w:szCs w:val="24"/>
          <w:lang w:val="en-US"/>
        </w:rPr>
        <w:t>8</w:t>
      </w:r>
      <w:r w:rsidRPr="006D5427">
        <w:rPr>
          <w:rFonts w:ascii="GHEA Grapalat" w:hAnsi="GHEA Grapalat"/>
          <w:sz w:val="24"/>
          <w:szCs w:val="24"/>
        </w:rPr>
        <w:t xml:space="preserve">թ. </w:t>
      </w:r>
      <w:r w:rsidR="005D34B4">
        <w:rPr>
          <w:rFonts w:ascii="GHEA Grapalat" w:hAnsi="GHEA Grapalat"/>
          <w:sz w:val="24"/>
          <w:szCs w:val="24"/>
        </w:rPr>
        <w:t>մարտի 28-</w:t>
      </w:r>
      <w:r w:rsidRPr="006D5427">
        <w:rPr>
          <w:rFonts w:ascii="GHEA Grapalat" w:hAnsi="GHEA Grapalat"/>
          <w:sz w:val="24"/>
          <w:szCs w:val="24"/>
        </w:rPr>
        <w:t>ի թիվ</w:t>
      </w:r>
      <w:r w:rsidR="006D5427">
        <w:rPr>
          <w:rFonts w:ascii="GHEA Grapalat" w:hAnsi="GHEA Grapalat"/>
          <w:sz w:val="24"/>
          <w:szCs w:val="24"/>
        </w:rPr>
        <w:t xml:space="preserve"> </w:t>
      </w:r>
      <w:r w:rsidR="005D34B4">
        <w:rPr>
          <w:rFonts w:ascii="GHEA Grapalat" w:hAnsi="GHEA Grapalat"/>
          <w:sz w:val="24"/>
          <w:szCs w:val="24"/>
        </w:rPr>
        <w:t>21-</w:t>
      </w:r>
      <w:r w:rsidRPr="006D5427">
        <w:rPr>
          <w:rFonts w:ascii="GHEA Grapalat" w:hAnsi="GHEA Grapalat"/>
          <w:sz w:val="24"/>
          <w:szCs w:val="24"/>
        </w:rPr>
        <w:t>Ն որոշմամբ</w:t>
      </w:r>
    </w:p>
    <w:p w:rsidR="00F64E6F" w:rsidRPr="006D5427" w:rsidRDefault="000E170E">
      <w:pPr>
        <w:pStyle w:val="30"/>
        <w:shd w:val="clear" w:color="auto" w:fill="auto"/>
        <w:spacing w:before="0" w:after="234" w:line="290" w:lineRule="exact"/>
        <w:ind w:left="20"/>
        <w:rPr>
          <w:rFonts w:ascii="GHEA Grapalat" w:hAnsi="GHEA Grapalat"/>
          <w:sz w:val="24"/>
          <w:szCs w:val="24"/>
        </w:rPr>
      </w:pPr>
      <w:r w:rsidRPr="006D5427">
        <w:rPr>
          <w:rFonts w:ascii="GHEA Grapalat" w:hAnsi="GHEA Grapalat"/>
          <w:sz w:val="24"/>
          <w:szCs w:val="24"/>
        </w:rPr>
        <w:t>ԿԱՐԳ</w:t>
      </w:r>
    </w:p>
    <w:p w:rsidR="00F64E6F" w:rsidRPr="006D5427" w:rsidRDefault="000E170E">
      <w:pPr>
        <w:pStyle w:val="1"/>
        <w:shd w:val="clear" w:color="auto" w:fill="auto"/>
        <w:spacing w:before="0" w:after="243"/>
        <w:ind w:left="20"/>
        <w:rPr>
          <w:rFonts w:ascii="GHEA Grapalat" w:hAnsi="GHEA Grapalat"/>
          <w:sz w:val="24"/>
          <w:szCs w:val="24"/>
        </w:rPr>
      </w:pPr>
      <w:r w:rsidRPr="006D5427">
        <w:rPr>
          <w:rFonts w:ascii="GHEA Grapalat" w:hAnsi="GHEA Grapalat"/>
          <w:sz w:val="24"/>
          <w:szCs w:val="24"/>
        </w:rPr>
        <w:t xml:space="preserve">ՀԱՅԱՍՏԱՆԻ ՀԱՆՐԱՊԵՏՈՒԹՅԱՆ ՎԱ8ՈՑ ՁՈՐԻ ՄԱՐԶԻ </w:t>
      </w:r>
      <w:r w:rsidR="005D34B4">
        <w:rPr>
          <w:rFonts w:ascii="GHEA Grapalat" w:hAnsi="GHEA Grapalat"/>
          <w:sz w:val="24"/>
          <w:szCs w:val="24"/>
        </w:rPr>
        <w:t>ՎԱՅՔ</w:t>
      </w:r>
      <w:r w:rsidRPr="006D5427">
        <w:rPr>
          <w:rFonts w:ascii="GHEA Grapalat" w:hAnsi="GHEA Grapalat"/>
          <w:sz w:val="24"/>
          <w:szCs w:val="24"/>
        </w:rPr>
        <w:t xml:space="preserve"> ՀԱՄԱՅՆՔԻ ՎԱՐՉԱԿԱՆ ՍԱՀՄԱՆՆԵՐՈԻՄ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 ԾԱՎԱԼԻ, ՊԱՅՄԱՆՆԵՐԻ ԵՎ ԻՐԱԿԱՆԱՑՄԱՆ</w:t>
      </w:r>
    </w:p>
    <w:p w:rsidR="00F64E6F" w:rsidRPr="006D5427" w:rsidRDefault="000E170E">
      <w:pPr>
        <w:pStyle w:val="1"/>
        <w:numPr>
          <w:ilvl w:val="0"/>
          <w:numId w:val="1"/>
        </w:numPr>
        <w:shd w:val="clear" w:color="auto" w:fill="auto"/>
        <w:tabs>
          <w:tab w:val="left" w:pos="329"/>
        </w:tabs>
        <w:spacing w:before="0" w:after="238" w:line="318" w:lineRule="exact"/>
        <w:ind w:left="20" w:right="20"/>
        <w:jc w:val="both"/>
        <w:rPr>
          <w:rFonts w:ascii="GHEA Grapalat" w:hAnsi="GHEA Grapalat"/>
          <w:sz w:val="24"/>
          <w:szCs w:val="24"/>
        </w:rPr>
      </w:pPr>
      <w:r w:rsidRPr="006D5427">
        <w:rPr>
          <w:rFonts w:ascii="GHEA Grapalat" w:hAnsi="GHEA Grapalat"/>
          <w:sz w:val="24"/>
          <w:szCs w:val="24"/>
        </w:rPr>
        <w:t xml:space="preserve">Սույն կարգով /այսուհետ' կարգ/ սահմանվում է Հայաստանի Հանրապետության Վայոց ձորի մարզի </w:t>
      </w:r>
      <w:r w:rsidR="005D34B4">
        <w:rPr>
          <w:rFonts w:ascii="GHEA Grapalat" w:hAnsi="GHEA Grapalat"/>
          <w:sz w:val="24"/>
          <w:szCs w:val="24"/>
        </w:rPr>
        <w:t>Վայք</w:t>
      </w:r>
      <w:r w:rsidRPr="006D5427">
        <w:rPr>
          <w:rFonts w:ascii="GHEA Grapalat" w:hAnsi="GHEA Grapalat"/>
          <w:sz w:val="24"/>
          <w:szCs w:val="24"/>
        </w:rPr>
        <w:t xml:space="preserve"> համայնքի վարչական սահմաններում գտնվող անշարժ գույքի սեփականատիրոջ կամ տիրապետողի' իր տիրապետման տակ գտնվող սեփականատիրոջ կամ տիրապետողի' իր տիրապետման տակ գտնվող անշարժ գույքի դրան հարակից ընդհանուր օգտագործման տարածքի պարտադիր բարեկարգման էությունը' ծավալը պայմանները և իրականացման կարգը' </w:t>
      </w:r>
      <w:r w:rsidR="005D34B4">
        <w:rPr>
          <w:rFonts w:ascii="GHEA Grapalat" w:hAnsi="GHEA Grapalat"/>
          <w:sz w:val="24"/>
          <w:szCs w:val="24"/>
        </w:rPr>
        <w:t>Վայք</w:t>
      </w:r>
      <w:r w:rsidRPr="006D5427">
        <w:rPr>
          <w:rFonts w:ascii="GHEA Grapalat" w:hAnsi="GHEA Grapalat"/>
          <w:sz w:val="24"/>
          <w:szCs w:val="24"/>
        </w:rPr>
        <w:t xml:space="preserve"> համայնքի վարչական սահմաններում գտնվող անշարժ գույքի սեփականատիրոջ և /կամ/ տիրապետողի' իր տիրապետման տակ գտնվող անշարժ գույքի և դրան հարակից ընդհանուր օգտագործման տարածքի բարեկարգման էությունը, ծավալը և պայմանները /այսուհետ' պարտադիր բարեկարգում/:</w:t>
      </w:r>
    </w:p>
    <w:p w:rsidR="00F64E6F" w:rsidRPr="006D5427" w:rsidRDefault="000E170E">
      <w:pPr>
        <w:pStyle w:val="1"/>
        <w:numPr>
          <w:ilvl w:val="0"/>
          <w:numId w:val="1"/>
        </w:numPr>
        <w:shd w:val="clear" w:color="auto" w:fill="auto"/>
        <w:tabs>
          <w:tab w:val="left" w:pos="329"/>
        </w:tabs>
        <w:spacing w:before="0" w:after="243" w:line="320" w:lineRule="exact"/>
        <w:ind w:left="20" w:right="20"/>
        <w:jc w:val="both"/>
        <w:rPr>
          <w:rFonts w:ascii="GHEA Grapalat" w:hAnsi="GHEA Grapalat"/>
          <w:sz w:val="24"/>
          <w:szCs w:val="24"/>
        </w:rPr>
      </w:pPr>
      <w:r w:rsidRPr="006D5427">
        <w:rPr>
          <w:rFonts w:ascii="GHEA Grapalat" w:hAnsi="GHEA Grapalat"/>
          <w:sz w:val="24"/>
          <w:szCs w:val="24"/>
        </w:rPr>
        <w:t>Պարտադիր բարեկարգումը' միջոցառումների համ</w:t>
      </w:r>
      <w:r w:rsidR="005D34B4">
        <w:rPr>
          <w:rFonts w:ascii="GHEA Grapalat" w:hAnsi="GHEA Grapalat"/>
          <w:sz w:val="24"/>
          <w:szCs w:val="24"/>
        </w:rPr>
        <w:t>ալ</w:t>
      </w:r>
      <w:r w:rsidRPr="006D5427">
        <w:rPr>
          <w:rFonts w:ascii="GHEA Grapalat" w:hAnsi="GHEA Grapalat"/>
          <w:sz w:val="24"/>
          <w:szCs w:val="24"/>
        </w:rPr>
        <w:t xml:space="preserve">իր է, որն ուղղված է </w:t>
      </w:r>
      <w:r w:rsidR="005D34B4">
        <w:rPr>
          <w:rFonts w:ascii="GHEA Grapalat" w:hAnsi="GHEA Grapalat"/>
          <w:sz w:val="24"/>
          <w:szCs w:val="24"/>
        </w:rPr>
        <w:t>Վայք</w:t>
      </w:r>
      <w:r w:rsidRPr="006D5427">
        <w:rPr>
          <w:rFonts w:ascii="GHEA Grapalat" w:hAnsi="GHEA Grapalat"/>
          <w:sz w:val="24"/>
          <w:szCs w:val="24"/>
        </w:rPr>
        <w:t xml:space="preserve"> համայնքի սանիտարական վիճակի և գեղագիտական տեսքի պահպանմանն ու բարելավմանը, բնակչության բնակվելու պայմանների հարմարավետության բարձրացմանը, ինչպես նաև համայնքի ճարտարապետական տեսքի պահպանմանը, որոնք իրականացվում են անշարժ գույքի պարտադիր ընթացիկ նորոգման, ընդհանուր օգտագործման տարածքների պարբերաբար մաքրման և բարեկարգման միջոցով:</w:t>
      </w:r>
    </w:p>
    <w:p w:rsidR="00F64E6F" w:rsidRPr="006D5427" w:rsidRDefault="000E170E">
      <w:pPr>
        <w:pStyle w:val="1"/>
        <w:numPr>
          <w:ilvl w:val="0"/>
          <w:numId w:val="1"/>
        </w:numPr>
        <w:shd w:val="clear" w:color="auto" w:fill="auto"/>
        <w:tabs>
          <w:tab w:val="left" w:pos="329"/>
        </w:tabs>
        <w:spacing w:before="0" w:after="237" w:line="316" w:lineRule="exact"/>
        <w:ind w:left="20" w:right="20"/>
        <w:jc w:val="both"/>
        <w:rPr>
          <w:rFonts w:ascii="GHEA Grapalat" w:hAnsi="GHEA Grapalat"/>
          <w:sz w:val="24"/>
          <w:szCs w:val="24"/>
        </w:rPr>
      </w:pPr>
      <w:r w:rsidRPr="006D5427">
        <w:rPr>
          <w:rFonts w:ascii="GHEA Grapalat" w:hAnsi="GHEA Grapalat"/>
          <w:sz w:val="24"/>
          <w:szCs w:val="24"/>
        </w:rPr>
        <w:t>Պարտադիր բարեկարգման օբյեկտներն են' շենքերը, շինությունները</w:t>
      </w:r>
      <w:r w:rsidR="005D34B4">
        <w:rPr>
          <w:rFonts w:ascii="GHEA Grapalat" w:hAnsi="GHEA Grapalat"/>
          <w:sz w:val="24"/>
          <w:szCs w:val="24"/>
        </w:rPr>
        <w:t xml:space="preserve">, </w:t>
      </w:r>
      <w:r w:rsidRPr="006D5427">
        <w:rPr>
          <w:rFonts w:ascii="GHEA Grapalat" w:hAnsi="GHEA Grapalat"/>
          <w:sz w:val="24"/>
          <w:szCs w:val="24"/>
        </w:rPr>
        <w:t xml:space="preserve"> այլ կառույցները, ինչպես նաև անշարժ գույքին հարակից ընդհանուր օգտագործման հողամասերն ու տարածքները:</w:t>
      </w:r>
    </w:p>
    <w:p w:rsidR="00F64E6F" w:rsidRPr="006D5427" w:rsidRDefault="000E170E">
      <w:pPr>
        <w:pStyle w:val="1"/>
        <w:numPr>
          <w:ilvl w:val="0"/>
          <w:numId w:val="1"/>
        </w:numPr>
        <w:shd w:val="clear" w:color="auto" w:fill="auto"/>
        <w:tabs>
          <w:tab w:val="left" w:pos="329"/>
        </w:tabs>
        <w:spacing w:before="0" w:after="234" w:line="320" w:lineRule="exact"/>
        <w:ind w:left="20"/>
        <w:jc w:val="both"/>
        <w:rPr>
          <w:rFonts w:ascii="GHEA Grapalat" w:hAnsi="GHEA Grapalat"/>
          <w:sz w:val="24"/>
          <w:szCs w:val="24"/>
        </w:rPr>
      </w:pPr>
      <w:r w:rsidRPr="006D5427">
        <w:rPr>
          <w:rFonts w:ascii="GHEA Grapalat" w:hAnsi="GHEA Grapalat"/>
          <w:sz w:val="24"/>
          <w:szCs w:val="24"/>
        </w:rPr>
        <w:t xml:space="preserve">Սույն կարգը տարածվում է </w:t>
      </w:r>
      <w:r w:rsidR="005D34B4">
        <w:rPr>
          <w:rFonts w:ascii="GHEA Grapalat" w:hAnsi="GHEA Grapalat"/>
          <w:sz w:val="24"/>
          <w:szCs w:val="24"/>
        </w:rPr>
        <w:t xml:space="preserve">Վայք </w:t>
      </w:r>
      <w:r w:rsidRPr="006D5427">
        <w:rPr>
          <w:rFonts w:ascii="GHEA Grapalat" w:hAnsi="GHEA Grapalat"/>
          <w:sz w:val="24"/>
          <w:szCs w:val="24"/>
        </w:rPr>
        <w:t xml:space="preserve"> համայնքի վարչական տարածքում գտնվող</w:t>
      </w:r>
    </w:p>
    <w:p w:rsidR="00F64E6F" w:rsidRPr="006D5427" w:rsidRDefault="000E170E">
      <w:pPr>
        <w:pStyle w:val="1"/>
        <w:numPr>
          <w:ilvl w:val="0"/>
          <w:numId w:val="2"/>
        </w:numPr>
        <w:shd w:val="clear" w:color="auto" w:fill="auto"/>
        <w:tabs>
          <w:tab w:val="left" w:pos="329"/>
        </w:tabs>
        <w:spacing w:before="0" w:after="0" w:line="318" w:lineRule="exact"/>
        <w:ind w:left="20" w:right="20"/>
        <w:jc w:val="both"/>
        <w:rPr>
          <w:rFonts w:ascii="GHEA Grapalat" w:hAnsi="GHEA Grapalat"/>
          <w:sz w:val="24"/>
          <w:szCs w:val="24"/>
        </w:rPr>
      </w:pPr>
      <w:r w:rsidRPr="006D5427">
        <w:rPr>
          <w:rFonts w:ascii="GHEA Grapalat" w:hAnsi="GHEA Grapalat"/>
          <w:sz w:val="24"/>
          <w:szCs w:val="24"/>
        </w:rPr>
        <w:t>բազմաբնակարան կամ ստորաբաժանված շենքերի առաջին, կիսանկուղային և նկուղային հարկերում գտնվող ոչ բնակելի նշանակության տարածքների /այսուհետ' օբյեկտներ/ սեփականատերերի կամ տիրապետողների վրա,</w:t>
      </w:r>
    </w:p>
    <w:p w:rsidR="00F64E6F" w:rsidRPr="006D5427" w:rsidRDefault="000E170E">
      <w:pPr>
        <w:pStyle w:val="1"/>
        <w:numPr>
          <w:ilvl w:val="0"/>
          <w:numId w:val="2"/>
        </w:numPr>
        <w:shd w:val="clear" w:color="auto" w:fill="auto"/>
        <w:tabs>
          <w:tab w:val="left" w:pos="600"/>
        </w:tabs>
        <w:spacing w:before="0" w:after="245"/>
        <w:ind w:left="20" w:right="40"/>
        <w:jc w:val="both"/>
        <w:rPr>
          <w:rFonts w:ascii="GHEA Grapalat" w:hAnsi="GHEA Grapalat"/>
          <w:sz w:val="24"/>
          <w:szCs w:val="24"/>
        </w:rPr>
      </w:pPr>
      <w:r w:rsidRPr="006D5427">
        <w:rPr>
          <w:rFonts w:ascii="GHEA Grapalat" w:hAnsi="GHEA Grapalat"/>
          <w:sz w:val="24"/>
          <w:szCs w:val="24"/>
        </w:rPr>
        <w:t>առանձին տեղակայված հասարակական, արտադրական և այլ ոչ բնակելի նշանակության շենքերի, շինությունների և կառույցների /ւսյսուհետ' օբյեկտներ/ սեփականատերերի կամ տիրապետողների վրա,</w:t>
      </w:r>
    </w:p>
    <w:p w:rsidR="00F64E6F" w:rsidRPr="006D5427" w:rsidRDefault="000E170E">
      <w:pPr>
        <w:pStyle w:val="1"/>
        <w:numPr>
          <w:ilvl w:val="0"/>
          <w:numId w:val="2"/>
        </w:numPr>
        <w:shd w:val="clear" w:color="auto" w:fill="auto"/>
        <w:tabs>
          <w:tab w:val="left" w:pos="333"/>
        </w:tabs>
        <w:spacing w:before="0" w:after="238" w:line="316" w:lineRule="exact"/>
        <w:ind w:left="20" w:right="40"/>
        <w:jc w:val="both"/>
        <w:rPr>
          <w:rFonts w:ascii="GHEA Grapalat" w:hAnsi="GHEA Grapalat"/>
          <w:sz w:val="24"/>
          <w:szCs w:val="24"/>
        </w:rPr>
      </w:pPr>
      <w:r w:rsidRPr="006D5427">
        <w:rPr>
          <w:rFonts w:ascii="GHEA Grapalat" w:hAnsi="GHEA Grapalat"/>
          <w:sz w:val="24"/>
          <w:szCs w:val="24"/>
        </w:rPr>
        <w:t>այգիներում, հանգստի գոտիներում, պուրակներում և ընդհանուր օգտագործման այլ տարածքներում գտնվող սրճարանների, բարերի, ռեստորանների և զվարճանքի այլ օբյեկտների /այսուհետ' օբյեկտներ/ սեփականատերերի կամ տիրապետողների վրա,</w:t>
      </w:r>
    </w:p>
    <w:p w:rsidR="00F64E6F" w:rsidRPr="006D5427" w:rsidRDefault="000E170E">
      <w:pPr>
        <w:pStyle w:val="1"/>
        <w:numPr>
          <w:ilvl w:val="0"/>
          <w:numId w:val="2"/>
        </w:numPr>
        <w:shd w:val="clear" w:color="auto" w:fill="auto"/>
        <w:tabs>
          <w:tab w:val="left" w:pos="876"/>
        </w:tabs>
        <w:spacing w:before="0" w:after="243" w:line="318" w:lineRule="exact"/>
        <w:ind w:left="20" w:right="40"/>
        <w:jc w:val="both"/>
        <w:rPr>
          <w:rFonts w:ascii="GHEA Grapalat" w:hAnsi="GHEA Grapalat"/>
          <w:sz w:val="24"/>
          <w:szCs w:val="24"/>
        </w:rPr>
      </w:pPr>
      <w:r w:rsidRPr="006D5427">
        <w:rPr>
          <w:rFonts w:ascii="GHEA Grapalat" w:hAnsi="GHEA Grapalat"/>
          <w:sz w:val="24"/>
          <w:szCs w:val="24"/>
        </w:rPr>
        <w:lastRenderedPageBreak/>
        <w:t>ավտոկանգառների, ավտոկայանատեղերի, բենզւսլցակայանների և գազաւցակայանների /այսուհետ' օբյեկտներ/ սեփականատերերի կամ տիրապետողների վրա,</w:t>
      </w:r>
    </w:p>
    <w:p w:rsidR="00F64E6F" w:rsidRPr="006D5427" w:rsidRDefault="000E170E">
      <w:pPr>
        <w:pStyle w:val="1"/>
        <w:numPr>
          <w:ilvl w:val="0"/>
          <w:numId w:val="2"/>
        </w:numPr>
        <w:shd w:val="clear" w:color="auto" w:fill="auto"/>
        <w:tabs>
          <w:tab w:val="left" w:pos="333"/>
        </w:tabs>
        <w:spacing w:before="0" w:after="235" w:line="314" w:lineRule="exact"/>
        <w:ind w:left="20" w:right="40"/>
        <w:jc w:val="both"/>
        <w:rPr>
          <w:rFonts w:ascii="GHEA Grapalat" w:hAnsi="GHEA Grapalat"/>
          <w:sz w:val="24"/>
          <w:szCs w:val="24"/>
        </w:rPr>
      </w:pPr>
      <w:r w:rsidRPr="006D5427">
        <w:rPr>
          <w:rFonts w:ascii="GHEA Grapalat" w:hAnsi="GHEA Grapalat"/>
          <w:sz w:val="24"/>
          <w:szCs w:val="24"/>
        </w:rPr>
        <w:t>բացօթյա շուկաների և տոնավաճառների /ւսյսուհետ' օբյեկտներ/ սեփականատերերի կամ տիրապետողների վրա,</w:t>
      </w:r>
    </w:p>
    <w:p w:rsidR="00F64E6F" w:rsidRPr="006D5427" w:rsidRDefault="000E170E">
      <w:pPr>
        <w:pStyle w:val="1"/>
        <w:numPr>
          <w:ilvl w:val="0"/>
          <w:numId w:val="1"/>
        </w:numPr>
        <w:shd w:val="clear" w:color="auto" w:fill="auto"/>
        <w:tabs>
          <w:tab w:val="left" w:pos="333"/>
        </w:tabs>
        <w:spacing w:before="0" w:after="233" w:line="320" w:lineRule="exact"/>
        <w:ind w:left="20"/>
        <w:jc w:val="both"/>
        <w:rPr>
          <w:rFonts w:ascii="GHEA Grapalat" w:hAnsi="GHEA Grapalat"/>
          <w:sz w:val="24"/>
          <w:szCs w:val="24"/>
        </w:rPr>
      </w:pPr>
      <w:r w:rsidRPr="006D5427">
        <w:rPr>
          <w:rFonts w:ascii="GHEA Grapalat" w:hAnsi="GHEA Grapalat"/>
          <w:sz w:val="24"/>
          <w:szCs w:val="24"/>
        </w:rPr>
        <w:t>Պարտադիր բարեկարգման աշխատանքներն են'</w:t>
      </w:r>
    </w:p>
    <w:p w:rsidR="00F64E6F" w:rsidRPr="006D5427" w:rsidRDefault="000E170E">
      <w:pPr>
        <w:pStyle w:val="1"/>
        <w:numPr>
          <w:ilvl w:val="0"/>
          <w:numId w:val="3"/>
        </w:numPr>
        <w:shd w:val="clear" w:color="auto" w:fill="auto"/>
        <w:tabs>
          <w:tab w:val="left" w:pos="333"/>
        </w:tabs>
        <w:spacing w:before="0" w:after="242" w:line="316" w:lineRule="exact"/>
        <w:ind w:left="20" w:right="40"/>
        <w:jc w:val="both"/>
        <w:rPr>
          <w:rFonts w:ascii="GHEA Grapalat" w:hAnsi="GHEA Grapalat"/>
          <w:sz w:val="24"/>
          <w:szCs w:val="24"/>
        </w:rPr>
      </w:pPr>
      <w:r w:rsidRPr="006D5427">
        <w:rPr>
          <w:rFonts w:ascii="GHEA Grapalat" w:hAnsi="GHEA Grapalat"/>
          <w:sz w:val="24"/>
          <w:szCs w:val="24"/>
        </w:rPr>
        <w:t>անշարժ գույքի արտաքին մասի պատշաճ պահպանման և դրան հարակից ընդհանուր օգտագործման տարածքի պարբերաբար մաքրման աշխատանքները և մաքրության պահպանումը,</w:t>
      </w:r>
    </w:p>
    <w:p w:rsidR="00F64E6F" w:rsidRPr="006D5427" w:rsidRDefault="000E170E">
      <w:pPr>
        <w:pStyle w:val="1"/>
        <w:numPr>
          <w:ilvl w:val="0"/>
          <w:numId w:val="3"/>
        </w:numPr>
        <w:shd w:val="clear" w:color="auto" w:fill="auto"/>
        <w:tabs>
          <w:tab w:val="left" w:pos="600"/>
        </w:tabs>
        <w:spacing w:before="0" w:after="235" w:line="314" w:lineRule="exact"/>
        <w:ind w:left="20" w:right="40"/>
        <w:jc w:val="both"/>
        <w:rPr>
          <w:rFonts w:ascii="GHEA Grapalat" w:hAnsi="GHEA Grapalat"/>
          <w:sz w:val="24"/>
          <w:szCs w:val="24"/>
        </w:rPr>
      </w:pPr>
      <w:r w:rsidRPr="006D5427">
        <w:rPr>
          <w:rFonts w:ascii="GHEA Grapalat" w:hAnsi="GHEA Grapalat"/>
          <w:sz w:val="24"/>
          <w:szCs w:val="24"/>
        </w:rPr>
        <w:t>կանաչապատման համար նախատեսված տարածքների, սիզամարգերի կանաչապատումը և դրանց անհրաժեշտ խնամքն ու պահպանումը,</w:t>
      </w:r>
    </w:p>
    <w:p w:rsidR="00F64E6F" w:rsidRPr="006D5427" w:rsidRDefault="000E170E">
      <w:pPr>
        <w:pStyle w:val="1"/>
        <w:numPr>
          <w:ilvl w:val="0"/>
          <w:numId w:val="3"/>
        </w:numPr>
        <w:shd w:val="clear" w:color="auto" w:fill="auto"/>
        <w:tabs>
          <w:tab w:val="left" w:pos="333"/>
        </w:tabs>
        <w:spacing w:before="0" w:after="230" w:line="320" w:lineRule="exact"/>
        <w:ind w:left="20"/>
        <w:jc w:val="both"/>
        <w:rPr>
          <w:rFonts w:ascii="GHEA Grapalat" w:hAnsi="GHEA Grapalat"/>
          <w:sz w:val="24"/>
          <w:szCs w:val="24"/>
        </w:rPr>
      </w:pPr>
      <w:r w:rsidRPr="006D5427">
        <w:rPr>
          <w:rFonts w:ascii="GHEA Grapalat" w:hAnsi="GHEA Grapalat"/>
          <w:sz w:val="24"/>
          <w:szCs w:val="24"/>
        </w:rPr>
        <w:t>անհրաժեշտ լուսավորություն' անշարժ գույքի մուտքի համար:</w:t>
      </w:r>
    </w:p>
    <w:p w:rsidR="00F64E6F" w:rsidRPr="006D5427" w:rsidRDefault="000E170E">
      <w:pPr>
        <w:pStyle w:val="1"/>
        <w:numPr>
          <w:ilvl w:val="0"/>
          <w:numId w:val="1"/>
        </w:numPr>
        <w:shd w:val="clear" w:color="auto" w:fill="auto"/>
        <w:tabs>
          <w:tab w:val="left" w:pos="600"/>
        </w:tabs>
        <w:spacing w:before="0" w:line="318" w:lineRule="exact"/>
        <w:ind w:left="20" w:right="40"/>
        <w:jc w:val="both"/>
        <w:rPr>
          <w:rFonts w:ascii="GHEA Grapalat" w:hAnsi="GHEA Grapalat"/>
          <w:sz w:val="24"/>
          <w:szCs w:val="24"/>
        </w:rPr>
      </w:pPr>
      <w:r w:rsidRPr="006D5427">
        <w:rPr>
          <w:rFonts w:ascii="GHEA Grapalat" w:hAnsi="GHEA Grapalat"/>
          <w:sz w:val="24"/>
          <w:szCs w:val="24"/>
        </w:rPr>
        <w:t>Շինարարության թույլտվություն չպահանջող բարեկարգման աշխատանքներն ապահովում են տարածքների կանաչապատումը, ծառատնկումը, ինչպես նաև բարեկարգման տարրերի վերականգնումը, նորոգումը, փոխումը և փոխարինումը:</w:t>
      </w:r>
    </w:p>
    <w:p w:rsidR="00F64E6F" w:rsidRPr="006D5427" w:rsidRDefault="000E170E">
      <w:pPr>
        <w:pStyle w:val="1"/>
        <w:numPr>
          <w:ilvl w:val="0"/>
          <w:numId w:val="1"/>
        </w:numPr>
        <w:shd w:val="clear" w:color="auto" w:fill="auto"/>
        <w:tabs>
          <w:tab w:val="left" w:pos="333"/>
        </w:tabs>
        <w:spacing w:before="0" w:after="243" w:line="318" w:lineRule="exact"/>
        <w:ind w:left="20" w:right="40"/>
        <w:jc w:val="both"/>
        <w:rPr>
          <w:rFonts w:ascii="GHEA Grapalat" w:hAnsi="GHEA Grapalat"/>
          <w:sz w:val="24"/>
          <w:szCs w:val="24"/>
        </w:rPr>
      </w:pPr>
      <w:r w:rsidRPr="006D5427">
        <w:rPr>
          <w:rFonts w:ascii="GHEA Grapalat" w:hAnsi="GHEA Grapalat"/>
          <w:sz w:val="24"/>
          <w:szCs w:val="24"/>
        </w:rPr>
        <w:t>Պարտադիր բարեկարգման աշխատանքների համար Հայաստանի Հանրապետության Կառավարության 2015 թվականի մարտի 19-ի „ Հայաստանի Հանրապետությունում կառուցապատման նպատակով թույլտվությունների և այլ փաստաթղթերի տրամադրման կարգը հաստատելու մասին,, N 596-Ն որոշման համապատասխան' շինարարության թույլտվություն չի պահանջվում:</w:t>
      </w:r>
    </w:p>
    <w:p w:rsidR="00F64E6F" w:rsidRPr="006D5427" w:rsidRDefault="000E170E">
      <w:pPr>
        <w:pStyle w:val="1"/>
        <w:numPr>
          <w:ilvl w:val="0"/>
          <w:numId w:val="1"/>
        </w:numPr>
        <w:shd w:val="clear" w:color="auto" w:fill="auto"/>
        <w:tabs>
          <w:tab w:val="left" w:pos="333"/>
        </w:tabs>
        <w:spacing w:before="0" w:after="10" w:line="314" w:lineRule="exact"/>
        <w:ind w:left="20" w:right="40"/>
        <w:jc w:val="both"/>
        <w:rPr>
          <w:rFonts w:ascii="GHEA Grapalat" w:hAnsi="GHEA Grapalat"/>
          <w:sz w:val="24"/>
          <w:szCs w:val="24"/>
        </w:rPr>
      </w:pPr>
      <w:r w:rsidRPr="006D5427">
        <w:rPr>
          <w:rFonts w:ascii="GHEA Grapalat" w:hAnsi="GHEA Grapalat"/>
          <w:sz w:val="24"/>
          <w:szCs w:val="24"/>
        </w:rPr>
        <w:t>Քաղաքաշինական օրենսդրությամբ նախատեսված կարգով և միայն համաձայնեցված նախագծի և շինարարության թույլտվության առկայությամբ կարող են իրականացվել հետևյալ աշխատանքները.</w:t>
      </w:r>
    </w:p>
    <w:p w:rsidR="00F64E6F" w:rsidRPr="006D5427" w:rsidRDefault="000E170E">
      <w:pPr>
        <w:pStyle w:val="1"/>
        <w:numPr>
          <w:ilvl w:val="0"/>
          <w:numId w:val="4"/>
        </w:numPr>
        <w:shd w:val="clear" w:color="auto" w:fill="auto"/>
        <w:tabs>
          <w:tab w:val="left" w:pos="333"/>
        </w:tabs>
        <w:spacing w:before="0" w:after="0" w:line="602" w:lineRule="exact"/>
        <w:ind w:left="20"/>
        <w:jc w:val="both"/>
        <w:rPr>
          <w:rFonts w:ascii="GHEA Grapalat" w:hAnsi="GHEA Grapalat"/>
          <w:sz w:val="24"/>
          <w:szCs w:val="24"/>
        </w:rPr>
      </w:pPr>
      <w:r w:rsidRPr="006D5427">
        <w:rPr>
          <w:rFonts w:ascii="GHEA Grapalat" w:hAnsi="GHEA Grapalat"/>
          <w:sz w:val="24"/>
          <w:szCs w:val="24"/>
        </w:rPr>
        <w:t>շենքի ճակատի նոր ճարտարապետական տարրեր, դրանց փոխարինում կամ վերացում,</w:t>
      </w:r>
    </w:p>
    <w:p w:rsidR="00F64E6F" w:rsidRPr="006D5427" w:rsidRDefault="000E170E">
      <w:pPr>
        <w:pStyle w:val="1"/>
        <w:numPr>
          <w:ilvl w:val="0"/>
          <w:numId w:val="4"/>
        </w:numPr>
        <w:shd w:val="clear" w:color="auto" w:fill="auto"/>
        <w:tabs>
          <w:tab w:val="left" w:pos="333"/>
        </w:tabs>
        <w:spacing w:before="0" w:after="0" w:line="602" w:lineRule="exact"/>
        <w:ind w:left="20"/>
        <w:jc w:val="both"/>
        <w:rPr>
          <w:rFonts w:ascii="GHEA Grapalat" w:hAnsi="GHEA Grapalat"/>
          <w:sz w:val="24"/>
          <w:szCs w:val="24"/>
        </w:rPr>
      </w:pPr>
      <w:r w:rsidRPr="006D5427">
        <w:rPr>
          <w:rFonts w:ascii="GHEA Grapalat" w:hAnsi="GHEA Grapalat"/>
          <w:sz w:val="24"/>
          <w:szCs w:val="24"/>
        </w:rPr>
        <w:t>տանիքի ձևի, ծածկույթի նյութի և գույնի փոփոխում,</w:t>
      </w:r>
    </w:p>
    <w:p w:rsidR="00F64E6F" w:rsidRPr="006D5427" w:rsidRDefault="000E170E">
      <w:pPr>
        <w:pStyle w:val="1"/>
        <w:numPr>
          <w:ilvl w:val="0"/>
          <w:numId w:val="4"/>
        </w:numPr>
        <w:shd w:val="clear" w:color="auto" w:fill="auto"/>
        <w:tabs>
          <w:tab w:val="left" w:pos="333"/>
        </w:tabs>
        <w:spacing w:before="0" w:after="0" w:line="602" w:lineRule="exact"/>
        <w:ind w:left="20"/>
        <w:jc w:val="both"/>
        <w:rPr>
          <w:rFonts w:ascii="GHEA Grapalat" w:hAnsi="GHEA Grapalat"/>
          <w:sz w:val="24"/>
          <w:szCs w:val="24"/>
        </w:rPr>
      </w:pPr>
      <w:r w:rsidRPr="006D5427">
        <w:rPr>
          <w:rFonts w:ascii="GHEA Grapalat" w:hAnsi="GHEA Grapalat"/>
          <w:sz w:val="24"/>
          <w:szCs w:val="24"/>
        </w:rPr>
        <w:t>լոջիաների ապակեպատում կամ ներքին մակերևույթների գույնի փոփոխություններ,</w:t>
      </w:r>
    </w:p>
    <w:p w:rsidR="00F64E6F" w:rsidRPr="006D5427" w:rsidRDefault="000E170E">
      <w:pPr>
        <w:pStyle w:val="1"/>
        <w:numPr>
          <w:ilvl w:val="0"/>
          <w:numId w:val="4"/>
        </w:numPr>
        <w:shd w:val="clear" w:color="auto" w:fill="auto"/>
        <w:tabs>
          <w:tab w:val="left" w:pos="333"/>
        </w:tabs>
        <w:spacing w:before="0" w:after="0" w:line="602" w:lineRule="exact"/>
        <w:ind w:left="20"/>
        <w:jc w:val="both"/>
        <w:rPr>
          <w:rFonts w:ascii="GHEA Grapalat" w:hAnsi="GHEA Grapalat"/>
          <w:sz w:val="24"/>
          <w:szCs w:val="24"/>
        </w:rPr>
      </w:pPr>
      <w:r w:rsidRPr="006D5427">
        <w:rPr>
          <w:rFonts w:ascii="GHEA Grapalat" w:hAnsi="GHEA Grapalat"/>
          <w:sz w:val="24"/>
          <w:szCs w:val="24"/>
        </w:rPr>
        <w:t>պատշգամբների բազրիքաճաղերի նկարվածքի և գույնի փոփոխություններ,</w:t>
      </w:r>
    </w:p>
    <w:p w:rsidR="00F64E6F" w:rsidRPr="006D5427" w:rsidRDefault="000E170E">
      <w:pPr>
        <w:pStyle w:val="1"/>
        <w:numPr>
          <w:ilvl w:val="0"/>
          <w:numId w:val="4"/>
        </w:numPr>
        <w:shd w:val="clear" w:color="auto" w:fill="auto"/>
        <w:tabs>
          <w:tab w:val="left" w:pos="371"/>
        </w:tabs>
        <w:spacing w:before="0" w:after="242" w:line="320" w:lineRule="exact"/>
        <w:ind w:left="20" w:right="300"/>
        <w:jc w:val="both"/>
        <w:rPr>
          <w:rFonts w:ascii="GHEA Grapalat" w:hAnsi="GHEA Grapalat"/>
          <w:sz w:val="24"/>
          <w:szCs w:val="24"/>
        </w:rPr>
      </w:pPr>
      <w:r w:rsidRPr="006D5427">
        <w:rPr>
          <w:rFonts w:ascii="GHEA Grapalat" w:hAnsi="GHEA Grapalat"/>
          <w:sz w:val="24"/>
          <w:szCs w:val="24"/>
        </w:rPr>
        <w:t>բնական քարե շարվածքով իրականացված շենքերի ճակատների նյութի, ֆակտուրայի փոփոխություն և ներկում, ինչպես նաև նոր բացվածքների բացում կամ գոյություն ունեցողների փակում:</w:t>
      </w:r>
    </w:p>
    <w:p w:rsidR="00F64E6F" w:rsidRPr="006D5427" w:rsidRDefault="000E170E">
      <w:pPr>
        <w:pStyle w:val="1"/>
        <w:numPr>
          <w:ilvl w:val="0"/>
          <w:numId w:val="1"/>
        </w:numPr>
        <w:shd w:val="clear" w:color="auto" w:fill="auto"/>
        <w:tabs>
          <w:tab w:val="left" w:pos="371"/>
        </w:tabs>
        <w:spacing w:before="0" w:after="238" w:line="318" w:lineRule="exact"/>
        <w:ind w:left="20" w:right="300"/>
        <w:jc w:val="both"/>
        <w:rPr>
          <w:rFonts w:ascii="GHEA Grapalat" w:hAnsi="GHEA Grapalat"/>
          <w:sz w:val="24"/>
          <w:szCs w:val="24"/>
        </w:rPr>
      </w:pPr>
      <w:r w:rsidRPr="006D5427">
        <w:rPr>
          <w:rFonts w:ascii="GHEA Grapalat" w:hAnsi="GHEA Grapalat"/>
          <w:sz w:val="24"/>
          <w:szCs w:val="24"/>
        </w:rPr>
        <w:t xml:space="preserve">Գործող ընթացակարգերով սահմանված' շինարարության թույլտվություն չպահանջող աշխատանքներն իրականացվում են </w:t>
      </w:r>
      <w:r w:rsidR="005D34B4">
        <w:rPr>
          <w:rFonts w:ascii="GHEA Grapalat" w:hAnsi="GHEA Grapalat"/>
          <w:sz w:val="24"/>
          <w:szCs w:val="24"/>
        </w:rPr>
        <w:t xml:space="preserve">Վայքի </w:t>
      </w:r>
      <w:r w:rsidRPr="006D5427">
        <w:rPr>
          <w:rFonts w:ascii="GHEA Grapalat" w:hAnsi="GHEA Grapalat"/>
          <w:sz w:val="24"/>
          <w:szCs w:val="24"/>
        </w:rPr>
        <w:t>համայնքապետարանի կողմից համաձայնեցված ճարտարապետական կամ ձևավորման նախագծին համապատասխան' համայնքի ղեկավարի համաձայնությունը ստանալուց հետո:</w:t>
      </w:r>
    </w:p>
    <w:p w:rsidR="00F64E6F" w:rsidRPr="006D5427" w:rsidRDefault="005D34B4">
      <w:pPr>
        <w:pStyle w:val="1"/>
        <w:numPr>
          <w:ilvl w:val="0"/>
          <w:numId w:val="1"/>
        </w:numPr>
        <w:shd w:val="clear" w:color="auto" w:fill="auto"/>
        <w:tabs>
          <w:tab w:val="left" w:pos="504"/>
        </w:tabs>
        <w:spacing w:before="0" w:line="320" w:lineRule="exact"/>
        <w:ind w:left="20" w:right="300"/>
        <w:jc w:val="both"/>
        <w:rPr>
          <w:rFonts w:ascii="GHEA Grapalat" w:hAnsi="GHEA Grapalat"/>
          <w:sz w:val="24"/>
          <w:szCs w:val="24"/>
        </w:rPr>
      </w:pPr>
      <w:r>
        <w:rPr>
          <w:rFonts w:ascii="GHEA Grapalat" w:hAnsi="GHEA Grapalat"/>
          <w:sz w:val="24"/>
          <w:szCs w:val="24"/>
        </w:rPr>
        <w:t>Վայքի</w:t>
      </w:r>
      <w:r w:rsidR="000E170E" w:rsidRPr="006D5427">
        <w:rPr>
          <w:rFonts w:ascii="GHEA Grapalat" w:hAnsi="GHEA Grapalat"/>
          <w:sz w:val="24"/>
          <w:szCs w:val="24"/>
        </w:rPr>
        <w:t xml:space="preserve"> համայնքապետարանի համապատասխան ստորաբաժանման կողմից Կարգի կատարման նկատմամբ վերահսկողության իրականացման ընթացքում շենքի կամ </w:t>
      </w:r>
      <w:r w:rsidR="000E170E" w:rsidRPr="006D5427">
        <w:rPr>
          <w:rFonts w:ascii="GHEA Grapalat" w:hAnsi="GHEA Grapalat"/>
          <w:sz w:val="24"/>
          <w:szCs w:val="24"/>
        </w:rPr>
        <w:lastRenderedPageBreak/>
        <w:t>շինության սեփականատիրոջը կամ տիրապետողին կարող են տրվել ցուցումներ անշարժ գույքի բարեկարգման և կատարվող այլ աշխատանքների իրականավման վերաբերյալ, հիմնավորելով դրանց անհրաժեշտությունը և նշելով ժամկետները:</w:t>
      </w:r>
    </w:p>
    <w:p w:rsidR="00F64E6F" w:rsidRPr="006D5427" w:rsidRDefault="000E170E">
      <w:pPr>
        <w:pStyle w:val="1"/>
        <w:numPr>
          <w:ilvl w:val="0"/>
          <w:numId w:val="1"/>
        </w:numPr>
        <w:shd w:val="clear" w:color="auto" w:fill="auto"/>
        <w:tabs>
          <w:tab w:val="left" w:pos="371"/>
        </w:tabs>
        <w:spacing w:before="0" w:after="234" w:line="320" w:lineRule="exact"/>
        <w:ind w:left="20"/>
        <w:jc w:val="both"/>
        <w:rPr>
          <w:rFonts w:ascii="GHEA Grapalat" w:hAnsi="GHEA Grapalat"/>
          <w:sz w:val="24"/>
          <w:szCs w:val="24"/>
        </w:rPr>
      </w:pPr>
      <w:r w:rsidRPr="006D5427">
        <w:rPr>
          <w:rFonts w:ascii="GHEA Grapalat" w:hAnsi="GHEA Grapalat"/>
          <w:sz w:val="24"/>
          <w:szCs w:val="24"/>
        </w:rPr>
        <w:t>Պարտադիր բարեկարգման պահանջներն են'</w:t>
      </w:r>
    </w:p>
    <w:p w:rsidR="00F64E6F" w:rsidRPr="006D5427" w:rsidRDefault="000E170E">
      <w:pPr>
        <w:pStyle w:val="1"/>
        <w:numPr>
          <w:ilvl w:val="0"/>
          <w:numId w:val="5"/>
        </w:numPr>
        <w:shd w:val="clear" w:color="auto" w:fill="auto"/>
        <w:tabs>
          <w:tab w:val="left" w:pos="371"/>
        </w:tabs>
        <w:spacing w:before="0" w:after="238" w:line="318" w:lineRule="exact"/>
        <w:ind w:left="20" w:right="300"/>
        <w:jc w:val="both"/>
        <w:rPr>
          <w:rFonts w:ascii="GHEA Grapalat" w:hAnsi="GHEA Grapalat"/>
          <w:sz w:val="24"/>
          <w:szCs w:val="24"/>
        </w:rPr>
      </w:pPr>
      <w:r w:rsidRPr="006D5427">
        <w:rPr>
          <w:rFonts w:ascii="GHEA Grapalat" w:hAnsi="GHEA Grapalat"/>
          <w:sz w:val="24"/>
          <w:szCs w:val="24"/>
        </w:rPr>
        <w:t>խանութների, հասարակական սննդի, կենցաղսպասարկման և այլ նմանատիպ օբյեկտների ցուցափեղկերը և գովազդային վահանակները պետք է սարքավորված և ձևավորված լինեն պատշաճ ձևով, չխաթարեն միջավայրը և չխանգարեն հետիոտն և ավտոմոբիլային երթևեկությանը,</w:t>
      </w:r>
    </w:p>
    <w:p w:rsidR="00F64E6F" w:rsidRPr="006D5427" w:rsidRDefault="000E170E">
      <w:pPr>
        <w:pStyle w:val="1"/>
        <w:numPr>
          <w:ilvl w:val="0"/>
          <w:numId w:val="5"/>
        </w:numPr>
        <w:shd w:val="clear" w:color="auto" w:fill="auto"/>
        <w:tabs>
          <w:tab w:val="left" w:pos="371"/>
        </w:tabs>
        <w:spacing w:before="0" w:after="233" w:line="320" w:lineRule="exact"/>
        <w:ind w:left="20"/>
        <w:jc w:val="both"/>
        <w:rPr>
          <w:rFonts w:ascii="GHEA Grapalat" w:hAnsi="GHEA Grapalat"/>
          <w:sz w:val="24"/>
          <w:szCs w:val="24"/>
        </w:rPr>
      </w:pPr>
      <w:r w:rsidRPr="006D5427">
        <w:rPr>
          <w:rFonts w:ascii="GHEA Grapalat" w:hAnsi="GHEA Grapalat"/>
          <w:sz w:val="24"/>
          <w:szCs w:val="24"/>
        </w:rPr>
        <w:t>մայթերի բարեկարգման դեպքում պետք է կատարվեն հետևյալ պահանջները.</w:t>
      </w:r>
    </w:p>
    <w:p w:rsidR="00F64E6F" w:rsidRPr="006D5427" w:rsidRDefault="000E170E">
      <w:pPr>
        <w:pStyle w:val="1"/>
        <w:shd w:val="clear" w:color="auto" w:fill="auto"/>
        <w:spacing w:before="0" w:after="237" w:line="316" w:lineRule="exact"/>
        <w:ind w:left="20" w:right="300"/>
        <w:jc w:val="both"/>
        <w:rPr>
          <w:rFonts w:ascii="GHEA Grapalat" w:hAnsi="GHEA Grapalat"/>
          <w:sz w:val="24"/>
          <w:szCs w:val="24"/>
        </w:rPr>
      </w:pPr>
      <w:r w:rsidRPr="006D5427">
        <w:rPr>
          <w:rFonts w:ascii="GHEA Grapalat" w:hAnsi="GHEA Grapalat"/>
          <w:sz w:val="24"/>
          <w:szCs w:val="24"/>
        </w:rPr>
        <w:t>ա. ապահովված լինի տեսանե[ի մաքրությունը և անհրաժեշտ քանակով աղբամանների առկայությունը,</w:t>
      </w:r>
    </w:p>
    <w:p w:rsidR="00F64E6F" w:rsidRPr="006D5427" w:rsidRDefault="000E170E">
      <w:pPr>
        <w:pStyle w:val="1"/>
        <w:shd w:val="clear" w:color="auto" w:fill="auto"/>
        <w:spacing w:before="0" w:after="237" w:line="320" w:lineRule="exact"/>
        <w:ind w:left="20"/>
        <w:jc w:val="both"/>
        <w:rPr>
          <w:rFonts w:ascii="GHEA Grapalat" w:hAnsi="GHEA Grapalat"/>
          <w:sz w:val="24"/>
          <w:szCs w:val="24"/>
        </w:rPr>
      </w:pPr>
      <w:r w:rsidRPr="006D5427">
        <w:rPr>
          <w:rFonts w:ascii="GHEA Grapalat" w:hAnsi="GHEA Grapalat"/>
          <w:sz w:val="24"/>
          <w:szCs w:val="24"/>
        </w:rPr>
        <w:t>բ. ձմռանը պետք է իրականացվի տեղացած ձյան ամենօրյա մաքրումը,</w:t>
      </w:r>
    </w:p>
    <w:p w:rsidR="00F64E6F" w:rsidRPr="006D5427" w:rsidRDefault="000E170E">
      <w:pPr>
        <w:pStyle w:val="1"/>
        <w:shd w:val="clear" w:color="auto" w:fill="auto"/>
        <w:spacing w:before="0" w:after="237" w:line="314" w:lineRule="exact"/>
        <w:ind w:left="20" w:right="300"/>
        <w:jc w:val="both"/>
        <w:rPr>
          <w:rFonts w:ascii="GHEA Grapalat" w:hAnsi="GHEA Grapalat"/>
          <w:sz w:val="24"/>
          <w:szCs w:val="24"/>
        </w:rPr>
      </w:pPr>
      <w:r w:rsidRPr="006D5427">
        <w:rPr>
          <w:rFonts w:ascii="GHEA Grapalat" w:hAnsi="GHEA Grapalat"/>
          <w:sz w:val="24"/>
          <w:szCs w:val="24"/>
        </w:rPr>
        <w:t>գ. ձյան տեղումների ընդհատման ընթացքում մայթերի ասֆալտ՜բետոնե ծածկերը և /կամ/ սալիկապատված հատվածները պետք է ամբողջությամբ մաքրվեն ձյան և սառույցի կուտակումներից,</w:t>
      </w:r>
    </w:p>
    <w:p w:rsidR="00F64E6F" w:rsidRPr="006D5427" w:rsidRDefault="000E170E">
      <w:pPr>
        <w:pStyle w:val="1"/>
        <w:shd w:val="clear" w:color="auto" w:fill="auto"/>
        <w:tabs>
          <w:tab w:val="center" w:pos="2016"/>
          <w:tab w:val="left" w:pos="3162"/>
        </w:tabs>
        <w:spacing w:before="0" w:after="0" w:line="318" w:lineRule="exact"/>
        <w:ind w:left="20" w:right="300"/>
        <w:jc w:val="both"/>
        <w:rPr>
          <w:rFonts w:ascii="GHEA Grapalat" w:hAnsi="GHEA Grapalat"/>
          <w:sz w:val="24"/>
          <w:szCs w:val="24"/>
        </w:rPr>
      </w:pPr>
      <w:r w:rsidRPr="006D5427">
        <w:rPr>
          <w:rFonts w:ascii="GHEA Grapalat" w:hAnsi="GHEA Grapalat"/>
          <w:sz w:val="24"/>
          <w:szCs w:val="24"/>
        </w:rPr>
        <w:t>դ. ձյան մաքրման ընթացքում արգելվում է ձյան և սառույցի կույտերը կուտակել երթևեկե[ի մասում:</w:t>
      </w:r>
      <w:r w:rsidRPr="006D5427">
        <w:rPr>
          <w:rFonts w:ascii="GHEA Grapalat" w:hAnsi="GHEA Grapalat"/>
          <w:sz w:val="24"/>
          <w:szCs w:val="24"/>
        </w:rPr>
        <w:tab/>
        <w:t>Թույլատրվում</w:t>
      </w:r>
      <w:r w:rsidRPr="006D5427">
        <w:rPr>
          <w:rFonts w:ascii="GHEA Grapalat" w:hAnsi="GHEA Grapalat"/>
          <w:sz w:val="24"/>
          <w:szCs w:val="24"/>
        </w:rPr>
        <w:tab/>
        <w:t>է միայն ժամանակավորապես կույտերը տեղավորել</w:t>
      </w:r>
    </w:p>
    <w:p w:rsidR="00F64E6F" w:rsidRPr="006D5427" w:rsidRDefault="000E170E">
      <w:pPr>
        <w:pStyle w:val="1"/>
        <w:shd w:val="clear" w:color="auto" w:fill="auto"/>
        <w:spacing w:before="0" w:after="245" w:line="318" w:lineRule="exact"/>
        <w:ind w:left="20" w:right="300"/>
        <w:jc w:val="both"/>
        <w:rPr>
          <w:rFonts w:ascii="GHEA Grapalat" w:hAnsi="GHEA Grapalat"/>
          <w:sz w:val="24"/>
          <w:szCs w:val="24"/>
        </w:rPr>
      </w:pPr>
      <w:r w:rsidRPr="006D5427">
        <w:rPr>
          <w:rFonts w:ascii="GHEA Grapalat" w:hAnsi="GHEA Grapalat"/>
          <w:sz w:val="24"/>
          <w:szCs w:val="24"/>
        </w:rPr>
        <w:t>հասարակական տրանսպորտի կանգառների հետնամասում, սիզամարգերում կամ ճամփեզրին,</w:t>
      </w:r>
    </w:p>
    <w:p w:rsidR="00F64E6F" w:rsidRPr="006D5427" w:rsidRDefault="000E170E">
      <w:pPr>
        <w:pStyle w:val="1"/>
        <w:shd w:val="clear" w:color="auto" w:fill="auto"/>
        <w:spacing w:before="0" w:after="234" w:line="312" w:lineRule="exact"/>
        <w:ind w:left="20" w:right="300"/>
        <w:jc w:val="both"/>
        <w:rPr>
          <w:rFonts w:ascii="GHEA Grapalat" w:hAnsi="GHEA Grapalat"/>
          <w:sz w:val="24"/>
          <w:szCs w:val="24"/>
        </w:rPr>
      </w:pPr>
      <w:r w:rsidRPr="006D5427">
        <w:rPr>
          <w:rFonts w:ascii="GHEA Grapalat" w:hAnsi="GHEA Grapalat"/>
          <w:sz w:val="24"/>
          <w:szCs w:val="24"/>
        </w:rPr>
        <w:t>ե. ճանապարհների, փողոցների եզրաքարերը պետք է ամբողջությամբ մաքրված լինեն ձյունից և սառույցից:</w:t>
      </w:r>
    </w:p>
    <w:p w:rsidR="00F64E6F" w:rsidRPr="006D5427" w:rsidRDefault="005D34B4">
      <w:pPr>
        <w:pStyle w:val="1"/>
        <w:numPr>
          <w:ilvl w:val="0"/>
          <w:numId w:val="1"/>
        </w:numPr>
        <w:shd w:val="clear" w:color="auto" w:fill="auto"/>
        <w:tabs>
          <w:tab w:val="left" w:pos="504"/>
        </w:tabs>
        <w:spacing w:before="0" w:after="0" w:line="320" w:lineRule="exact"/>
        <w:ind w:left="20" w:right="300"/>
        <w:jc w:val="both"/>
        <w:rPr>
          <w:rFonts w:ascii="GHEA Grapalat" w:hAnsi="GHEA Grapalat"/>
          <w:sz w:val="24"/>
          <w:szCs w:val="24"/>
        </w:rPr>
      </w:pPr>
      <w:r>
        <w:rPr>
          <w:rFonts w:ascii="GHEA Grapalat" w:hAnsi="GHEA Grapalat"/>
          <w:sz w:val="24"/>
          <w:szCs w:val="24"/>
        </w:rPr>
        <w:t>Վայք</w:t>
      </w:r>
      <w:r w:rsidR="000E170E" w:rsidRPr="006D5427">
        <w:rPr>
          <w:rFonts w:ascii="GHEA Grapalat" w:hAnsi="GHEA Grapalat"/>
          <w:sz w:val="24"/>
          <w:szCs w:val="24"/>
        </w:rPr>
        <w:t xml:space="preserve">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և /կամ/ տիրապետող հանդիսացող ֆիզիկական կամ իրավաբանական անձը:</w:t>
      </w:r>
      <w:r w:rsidR="000E170E" w:rsidRPr="006D5427">
        <w:rPr>
          <w:rFonts w:ascii="GHEA Grapalat" w:hAnsi="GHEA Grapalat"/>
          <w:sz w:val="24"/>
          <w:szCs w:val="24"/>
        </w:rPr>
        <w:br w:type="page"/>
      </w:r>
    </w:p>
    <w:p w:rsidR="00F64E6F" w:rsidRPr="006D5427" w:rsidRDefault="000E170E">
      <w:pPr>
        <w:pStyle w:val="1"/>
        <w:numPr>
          <w:ilvl w:val="0"/>
          <w:numId w:val="1"/>
        </w:numPr>
        <w:shd w:val="clear" w:color="auto" w:fill="auto"/>
        <w:tabs>
          <w:tab w:val="left" w:pos="426"/>
        </w:tabs>
        <w:spacing w:before="0" w:after="237" w:line="314" w:lineRule="exact"/>
        <w:ind w:left="20" w:right="280"/>
        <w:jc w:val="both"/>
        <w:rPr>
          <w:rFonts w:ascii="GHEA Grapalat" w:hAnsi="GHEA Grapalat"/>
          <w:sz w:val="24"/>
          <w:szCs w:val="24"/>
        </w:rPr>
      </w:pPr>
      <w:r w:rsidRPr="006D5427">
        <w:rPr>
          <w:rFonts w:ascii="GHEA Grapalat" w:hAnsi="GHEA Grapalat"/>
          <w:sz w:val="24"/>
          <w:szCs w:val="24"/>
        </w:rPr>
        <w:lastRenderedPageBreak/>
        <w:t>Անշարժ գույքի սեփականատերը կամ տիրապետողը անշարժ գույքի արտաքին ճարտարապետական ցանկացած փոփոխություն,այդ թվում արտաքին գովազդի տեղադրումը, համաձայնեցնում է համայնքի ղեկավարի հետ:</w:t>
      </w:r>
    </w:p>
    <w:p w:rsidR="00F64E6F" w:rsidRPr="006D5427" w:rsidRDefault="000E170E">
      <w:pPr>
        <w:pStyle w:val="1"/>
        <w:numPr>
          <w:ilvl w:val="0"/>
          <w:numId w:val="1"/>
        </w:numPr>
        <w:shd w:val="clear" w:color="auto" w:fill="auto"/>
        <w:tabs>
          <w:tab w:val="left" w:pos="426"/>
        </w:tabs>
        <w:spacing w:before="0" w:line="318" w:lineRule="exact"/>
        <w:ind w:left="20" w:right="280"/>
        <w:jc w:val="both"/>
        <w:rPr>
          <w:rFonts w:ascii="GHEA Grapalat" w:hAnsi="GHEA Grapalat"/>
          <w:sz w:val="24"/>
          <w:szCs w:val="24"/>
        </w:rPr>
      </w:pPr>
      <w:r w:rsidRPr="006D5427">
        <w:rPr>
          <w:rFonts w:ascii="GHEA Grapalat" w:hAnsi="GHEA Grapalat"/>
          <w:sz w:val="24"/>
          <w:szCs w:val="24"/>
        </w:rPr>
        <w:t>Անշարժ գույքի սեփականատերը կամ տիրապետողը, Կարգի համապատասխան' իր տիրապետման տակ գտնվող անշարժ գույքի և դրան հարակից ընդհանուր օգտագործման տարածքների պարտադիր բարեկարգման աշխատանքներն իրականացնում է ինքնուրույն կամ իր հաշվին' մասնագիտացված կազմակերպությունների ներգրավման միջոցով:</w:t>
      </w:r>
    </w:p>
    <w:p w:rsidR="00F64E6F" w:rsidRPr="006D5427" w:rsidRDefault="000E170E">
      <w:pPr>
        <w:pStyle w:val="1"/>
        <w:numPr>
          <w:ilvl w:val="0"/>
          <w:numId w:val="1"/>
        </w:numPr>
        <w:shd w:val="clear" w:color="auto" w:fill="auto"/>
        <w:tabs>
          <w:tab w:val="left" w:pos="426"/>
        </w:tabs>
        <w:spacing w:before="0" w:after="242" w:line="318" w:lineRule="exact"/>
        <w:ind w:left="20" w:right="280"/>
        <w:jc w:val="both"/>
        <w:rPr>
          <w:rFonts w:ascii="GHEA Grapalat" w:hAnsi="GHEA Grapalat"/>
          <w:sz w:val="24"/>
          <w:szCs w:val="24"/>
        </w:rPr>
      </w:pPr>
      <w:r w:rsidRPr="006D5427">
        <w:rPr>
          <w:rFonts w:ascii="GHEA Grapalat" w:hAnsi="GHEA Grapalat"/>
          <w:sz w:val="24"/>
          <w:szCs w:val="24"/>
        </w:rPr>
        <w:t>Այն դեպքում, երբ անշարժ գույքի սեփականատեր կամ տիրապետող են հանդիսանում մի քանի անձ, ապա նրանցից յուրաքանչյուրի մասնակցությունը պարտադիր բարեկարգման աշխատանքներին որոշվում է սեփականության կամ տիրապետման իրավունքում նրանց մասնակցության բաժնին համամասնորեն:</w:t>
      </w:r>
    </w:p>
    <w:p w:rsidR="00F64E6F" w:rsidRPr="006D5427" w:rsidRDefault="000E170E">
      <w:pPr>
        <w:pStyle w:val="1"/>
        <w:numPr>
          <w:ilvl w:val="0"/>
          <w:numId w:val="1"/>
        </w:numPr>
        <w:shd w:val="clear" w:color="auto" w:fill="auto"/>
        <w:tabs>
          <w:tab w:val="left" w:pos="426"/>
        </w:tabs>
        <w:spacing w:before="0" w:after="238" w:line="316" w:lineRule="exact"/>
        <w:ind w:left="20" w:right="280"/>
        <w:jc w:val="both"/>
        <w:rPr>
          <w:rFonts w:ascii="GHEA Grapalat" w:hAnsi="GHEA Grapalat"/>
          <w:sz w:val="24"/>
          <w:szCs w:val="24"/>
        </w:rPr>
      </w:pPr>
      <w:r w:rsidRPr="006D5427">
        <w:rPr>
          <w:rFonts w:ascii="GHEA Grapalat" w:hAnsi="GHEA Grapalat"/>
          <w:sz w:val="24"/>
          <w:szCs w:val="24"/>
        </w:rPr>
        <w:t>Անշարժ գույքին հարակից ընդհանուր օգտագործման տարածքների պարտադիր բարեկարգման աշխատանքների ծավւս|ը որոշվում է'</w:t>
      </w:r>
    </w:p>
    <w:p w:rsidR="00F64E6F" w:rsidRPr="006D5427" w:rsidRDefault="000E170E">
      <w:pPr>
        <w:pStyle w:val="1"/>
        <w:numPr>
          <w:ilvl w:val="0"/>
          <w:numId w:val="6"/>
        </w:numPr>
        <w:shd w:val="clear" w:color="auto" w:fill="auto"/>
        <w:tabs>
          <w:tab w:val="left" w:pos="426"/>
        </w:tabs>
        <w:spacing w:before="0" w:after="238" w:line="318" w:lineRule="exact"/>
        <w:ind w:left="20" w:right="280"/>
        <w:jc w:val="both"/>
        <w:rPr>
          <w:rFonts w:ascii="GHEA Grapalat" w:hAnsi="GHEA Grapalat"/>
          <w:sz w:val="24"/>
          <w:szCs w:val="24"/>
        </w:rPr>
      </w:pPr>
      <w:r w:rsidRPr="006D5427">
        <w:rPr>
          <w:rFonts w:ascii="GHEA Grapalat" w:hAnsi="GHEA Grapalat"/>
          <w:sz w:val="24"/>
          <w:szCs w:val="24"/>
        </w:rPr>
        <w:t>կրպակների, տաղավարների, առևտուր իրականացնող այլ օբյեկտների, հանրային սննդի և զվարճանքի օբյեկտների, կենցաղային և այլ սպասարկման օբյեկտների, ավտոտնակների համար' հատկացված կամ զբաղեցրած տարածքի պարագծից մինչև 5 մետր, կառույցից դուրս' մինչև փողոցի երթևեկելի մասի եզրաքարը,</w:t>
      </w:r>
    </w:p>
    <w:p w:rsidR="00F64E6F" w:rsidRPr="006D5427" w:rsidRDefault="000E170E">
      <w:pPr>
        <w:pStyle w:val="1"/>
        <w:numPr>
          <w:ilvl w:val="0"/>
          <w:numId w:val="6"/>
        </w:numPr>
        <w:shd w:val="clear" w:color="auto" w:fill="auto"/>
        <w:tabs>
          <w:tab w:val="left" w:pos="426"/>
        </w:tabs>
        <w:spacing w:before="0" w:after="243" w:line="320" w:lineRule="exact"/>
        <w:ind w:left="20" w:right="280"/>
        <w:jc w:val="both"/>
        <w:rPr>
          <w:rFonts w:ascii="GHEA Grapalat" w:hAnsi="GHEA Grapalat"/>
          <w:sz w:val="24"/>
          <w:szCs w:val="24"/>
        </w:rPr>
      </w:pPr>
      <w:r w:rsidRPr="006D5427">
        <w:rPr>
          <w:rFonts w:ascii="GHEA Grapalat" w:hAnsi="GHEA Grapalat"/>
          <w:sz w:val="24"/>
          <w:szCs w:val="24"/>
        </w:rPr>
        <w:t>բազմաբնակարան կամ ստորաբաժանված շենքերի առաջին, կիսանկուղային և նկուղային հարկերում գտնվող ոչ բնակելի նշանակության տարածքների համար' դրանց զբաղեցրած տարածքի պարագծից մինչև 5 մետր, կամ մինչև փողոցի երթևեկելի մասի եզրաքարը,</w:t>
      </w:r>
    </w:p>
    <w:p w:rsidR="00F64E6F" w:rsidRPr="006D5427" w:rsidRDefault="000E170E">
      <w:pPr>
        <w:pStyle w:val="1"/>
        <w:numPr>
          <w:ilvl w:val="0"/>
          <w:numId w:val="6"/>
        </w:numPr>
        <w:shd w:val="clear" w:color="auto" w:fill="auto"/>
        <w:tabs>
          <w:tab w:val="left" w:pos="426"/>
        </w:tabs>
        <w:spacing w:before="0" w:after="238" w:line="316" w:lineRule="exact"/>
        <w:ind w:left="20" w:right="280"/>
        <w:jc w:val="both"/>
        <w:rPr>
          <w:rFonts w:ascii="GHEA Grapalat" w:hAnsi="GHEA Grapalat"/>
          <w:sz w:val="24"/>
          <w:szCs w:val="24"/>
        </w:rPr>
      </w:pPr>
      <w:r w:rsidRPr="006D5427">
        <w:rPr>
          <w:rFonts w:ascii="GHEA Grapalat" w:hAnsi="GHEA Grapalat"/>
          <w:sz w:val="24"/>
          <w:szCs w:val="24"/>
        </w:rPr>
        <w:t>առանձնատների համար' հողամասի պարագծից մինչև 5 մետր, կամ մինչև փողոցի երթևեկելի մասի եզրաքարը,</w:t>
      </w:r>
    </w:p>
    <w:p w:rsidR="00F64E6F" w:rsidRPr="006D5427" w:rsidRDefault="000E170E">
      <w:pPr>
        <w:pStyle w:val="1"/>
        <w:numPr>
          <w:ilvl w:val="0"/>
          <w:numId w:val="6"/>
        </w:numPr>
        <w:shd w:val="clear" w:color="auto" w:fill="auto"/>
        <w:tabs>
          <w:tab w:val="left" w:pos="2457"/>
        </w:tabs>
        <w:spacing w:before="0" w:line="318" w:lineRule="exact"/>
        <w:ind w:left="20" w:right="280"/>
        <w:jc w:val="both"/>
        <w:rPr>
          <w:rFonts w:ascii="GHEA Grapalat" w:hAnsi="GHEA Grapalat"/>
          <w:sz w:val="24"/>
          <w:szCs w:val="24"/>
        </w:rPr>
      </w:pPr>
      <w:r w:rsidRPr="006D5427">
        <w:rPr>
          <w:rFonts w:ascii="GHEA Grapalat" w:hAnsi="GHEA Grapalat"/>
          <w:sz w:val="24"/>
          <w:szCs w:val="24"/>
        </w:rPr>
        <w:t>ավտոկանգառների,</w:t>
      </w:r>
      <w:r w:rsidRPr="006D5427">
        <w:rPr>
          <w:rFonts w:ascii="GHEA Grapalat" w:hAnsi="GHEA Grapalat"/>
          <w:sz w:val="24"/>
          <w:szCs w:val="24"/>
        </w:rPr>
        <w:tab/>
        <w:t>ավտոկայանատեղերի, բենզալցակայանների, գազալցակայանների, արդյունաբերական և շինարարական օբյեկտների համար' ամբողջ տարածքի պարագծից 5-15 մետր, կամ մինչև փողոցի երթևեկելի մասի եզրաքարը,</w:t>
      </w:r>
    </w:p>
    <w:p w:rsidR="00F64E6F" w:rsidRPr="006D5427" w:rsidRDefault="000E170E">
      <w:pPr>
        <w:pStyle w:val="1"/>
        <w:numPr>
          <w:ilvl w:val="0"/>
          <w:numId w:val="6"/>
        </w:numPr>
        <w:shd w:val="clear" w:color="auto" w:fill="auto"/>
        <w:tabs>
          <w:tab w:val="left" w:pos="2457"/>
        </w:tabs>
        <w:spacing w:before="0" w:line="318" w:lineRule="exact"/>
        <w:ind w:left="20" w:right="280"/>
        <w:jc w:val="both"/>
        <w:rPr>
          <w:rFonts w:ascii="GHEA Grapalat" w:hAnsi="GHEA Grapalat"/>
          <w:sz w:val="24"/>
          <w:szCs w:val="24"/>
        </w:rPr>
      </w:pPr>
      <w:r w:rsidRPr="006D5427">
        <w:rPr>
          <w:rFonts w:ascii="GHEA Grapalat" w:hAnsi="GHEA Grapalat"/>
          <w:sz w:val="24"/>
          <w:szCs w:val="24"/>
        </w:rPr>
        <w:t>առողջապահական և կրթական օբյեկտների համար' ամբողջ տարածքի պարագծից մինչև 10 մետր, կամ մինչև փողոցի երթևեկելի մասի եզրաքարը,</w:t>
      </w:r>
    </w:p>
    <w:p w:rsidR="00F64E6F" w:rsidRPr="006D5427" w:rsidRDefault="000E170E">
      <w:pPr>
        <w:pStyle w:val="1"/>
        <w:numPr>
          <w:ilvl w:val="0"/>
          <w:numId w:val="6"/>
        </w:numPr>
        <w:shd w:val="clear" w:color="auto" w:fill="auto"/>
        <w:tabs>
          <w:tab w:val="left" w:pos="426"/>
        </w:tabs>
        <w:spacing w:before="0" w:after="242" w:line="318" w:lineRule="exact"/>
        <w:ind w:left="20" w:right="280"/>
        <w:jc w:val="both"/>
        <w:rPr>
          <w:rFonts w:ascii="GHEA Grapalat" w:hAnsi="GHEA Grapalat"/>
          <w:sz w:val="24"/>
          <w:szCs w:val="24"/>
        </w:rPr>
      </w:pPr>
      <w:r w:rsidRPr="006D5427">
        <w:rPr>
          <w:rFonts w:ascii="GHEA Grapalat" w:hAnsi="GHEA Grapalat"/>
          <w:sz w:val="24"/>
          <w:szCs w:val="24"/>
        </w:rPr>
        <w:t>շուկաների, տոնավաճառների, առևտրի կենտրոնների համար' ամբողջ տարածքի պարագծից մինչև 5-10 մետր, կամ մինչև փողոցի երթևեկելի մասի եզրաքարը,</w:t>
      </w:r>
    </w:p>
    <w:p w:rsidR="005D34B4" w:rsidRDefault="000E170E">
      <w:pPr>
        <w:pStyle w:val="1"/>
        <w:numPr>
          <w:ilvl w:val="0"/>
          <w:numId w:val="6"/>
        </w:numPr>
        <w:shd w:val="clear" w:color="auto" w:fill="auto"/>
        <w:tabs>
          <w:tab w:val="left" w:pos="426"/>
        </w:tabs>
        <w:spacing w:before="0" w:after="0" w:line="316" w:lineRule="exact"/>
        <w:ind w:left="20" w:right="280"/>
        <w:jc w:val="both"/>
        <w:rPr>
          <w:rFonts w:ascii="GHEA Grapalat" w:hAnsi="GHEA Grapalat"/>
          <w:sz w:val="24"/>
          <w:szCs w:val="24"/>
        </w:rPr>
      </w:pPr>
      <w:r w:rsidRPr="006D5427">
        <w:rPr>
          <w:rFonts w:ascii="GHEA Grapalat" w:hAnsi="GHEA Grapalat"/>
          <w:sz w:val="24"/>
          <w:szCs w:val="24"/>
        </w:rPr>
        <w:t>առանձին դեպքերում կարող են կիրառվել սույն կետի 1-6-րդ ենթակետերում նշված ծավալներից տարբերվող ծավալներ' համայնքապետարանի համաձայնությամբ</w:t>
      </w:r>
      <w:r w:rsidR="005D34B4">
        <w:rPr>
          <w:rFonts w:ascii="GHEA Grapalat" w:hAnsi="GHEA Grapalat"/>
          <w:sz w:val="24"/>
          <w:szCs w:val="24"/>
        </w:rPr>
        <w:t xml:space="preserve">: </w:t>
      </w:r>
      <w:r w:rsidR="005D34B4">
        <w:rPr>
          <w:rFonts w:ascii="GHEA Grapalat" w:hAnsi="GHEA Grapalat"/>
          <w:sz w:val="24"/>
          <w:szCs w:val="24"/>
        </w:rPr>
        <w:br/>
      </w:r>
    </w:p>
    <w:p w:rsidR="005D34B4" w:rsidRDefault="005D34B4" w:rsidP="005D34B4">
      <w:pPr>
        <w:pStyle w:val="1"/>
        <w:shd w:val="clear" w:color="auto" w:fill="auto"/>
        <w:tabs>
          <w:tab w:val="left" w:pos="426"/>
        </w:tabs>
        <w:spacing w:before="0" w:after="0" w:line="316" w:lineRule="exact"/>
        <w:ind w:left="20" w:right="280"/>
        <w:jc w:val="both"/>
        <w:rPr>
          <w:rFonts w:ascii="GHEA Grapalat" w:hAnsi="GHEA Grapalat"/>
          <w:sz w:val="24"/>
          <w:szCs w:val="24"/>
        </w:rPr>
      </w:pPr>
    </w:p>
    <w:p w:rsidR="005D34B4" w:rsidRDefault="005D34B4" w:rsidP="005D34B4">
      <w:pPr>
        <w:pStyle w:val="1"/>
        <w:shd w:val="clear" w:color="auto" w:fill="auto"/>
        <w:tabs>
          <w:tab w:val="left" w:pos="426"/>
        </w:tabs>
        <w:spacing w:before="0" w:after="0" w:line="316" w:lineRule="exact"/>
        <w:ind w:left="20" w:right="280"/>
        <w:jc w:val="both"/>
        <w:rPr>
          <w:rFonts w:ascii="GHEA Grapalat" w:hAnsi="GHEA Grapalat"/>
          <w:sz w:val="24"/>
          <w:szCs w:val="24"/>
        </w:rPr>
      </w:pPr>
    </w:p>
    <w:p w:rsidR="00F64E6F" w:rsidRPr="006D5427" w:rsidRDefault="005D34B4" w:rsidP="005D34B4">
      <w:pPr>
        <w:pStyle w:val="1"/>
        <w:shd w:val="clear" w:color="auto" w:fill="auto"/>
        <w:tabs>
          <w:tab w:val="left" w:pos="426"/>
        </w:tabs>
        <w:spacing w:before="0" w:after="0" w:line="316" w:lineRule="exact"/>
        <w:ind w:left="20" w:right="280"/>
        <w:jc w:val="both"/>
        <w:rPr>
          <w:rFonts w:ascii="GHEA Grapalat" w:hAnsi="GHEA Grapalat"/>
          <w:sz w:val="24"/>
          <w:szCs w:val="24"/>
        </w:rPr>
        <w:sectPr w:rsidR="00F64E6F" w:rsidRPr="006D5427" w:rsidSect="005D34B4">
          <w:type w:val="continuous"/>
          <w:pgSz w:w="11909" w:h="16838"/>
          <w:pgMar w:top="1024" w:right="536" w:bottom="567" w:left="1112" w:header="0" w:footer="3" w:gutter="0"/>
          <w:cols w:space="720"/>
          <w:noEndnote/>
          <w:docGrid w:linePitch="360"/>
        </w:sectPr>
      </w:pPr>
      <w:r>
        <w:rPr>
          <w:rFonts w:ascii="GHEA Grapalat" w:hAnsi="GHEA Grapalat"/>
          <w:sz w:val="24"/>
          <w:szCs w:val="24"/>
        </w:rPr>
        <w:t>Աշխատակազմի քարտուղար</w:t>
      </w:r>
      <w:r w:rsidRPr="005D34B4">
        <w:rPr>
          <w:rFonts w:ascii="Sylfaen" w:hAnsi="Sylfaen" w:cs="Sylfaen"/>
        </w:rPr>
        <w:t xml:space="preserve"> </w:t>
      </w:r>
      <w:r>
        <w:rPr>
          <w:rFonts w:ascii="Sylfaen" w:hAnsi="Sylfaen" w:cs="Sylfaen"/>
        </w:rPr>
        <w:t xml:space="preserve">                          </w:t>
      </w:r>
      <w:r w:rsidRPr="005D34B4">
        <w:rPr>
          <w:rFonts w:ascii="GHEA Grapalat" w:hAnsi="GHEA Grapalat"/>
          <w:sz w:val="24"/>
          <w:szCs w:val="24"/>
        </w:rPr>
        <w:t>Գ. Մուշկամբարյան</w:t>
      </w:r>
      <w:r>
        <w:rPr>
          <w:rFonts w:ascii="GHEA Grapalat" w:hAnsi="GHEA Grapalat"/>
          <w:sz w:val="24"/>
          <w:szCs w:val="24"/>
        </w:rPr>
        <w:t xml:space="preserve">   </w:t>
      </w:r>
    </w:p>
    <w:p w:rsidR="00F64E6F" w:rsidRPr="006D5427" w:rsidRDefault="00F64E6F">
      <w:pPr>
        <w:rPr>
          <w:rFonts w:ascii="GHEA Grapalat" w:hAnsi="GHEA Grapalat"/>
        </w:rPr>
        <w:sectPr w:rsidR="00F64E6F" w:rsidRPr="006D5427">
          <w:type w:val="continuous"/>
          <w:pgSz w:w="11909" w:h="16838"/>
          <w:pgMar w:top="0" w:right="0" w:bottom="0" w:left="0" w:header="0" w:footer="3" w:gutter="0"/>
          <w:cols w:space="720"/>
          <w:noEndnote/>
          <w:docGrid w:linePitch="360"/>
        </w:sectPr>
      </w:pPr>
    </w:p>
    <w:p w:rsidR="00F64E6F" w:rsidRPr="006D5427" w:rsidRDefault="00D97D3E" w:rsidP="005D34B4">
      <w:pPr>
        <w:jc w:val="both"/>
        <w:rPr>
          <w:rFonts w:ascii="GHEA Grapalat" w:hAnsi="GHEA Grapalat"/>
        </w:rPr>
      </w:pPr>
      <w:bookmarkStart w:id="0" w:name="_GoBack"/>
      <w:bookmarkEnd w:id="0"/>
      <w:r>
        <w:rPr>
          <w:rFonts w:ascii="GHEA Grapalat" w:hAnsi="GHEA Grapalat"/>
        </w:rPr>
        <w:pict>
          <v:shapetype id="_x0000_t202" coordsize="21600,21600" o:spt="202" path="m,l,21600r21600,l21600,xe">
            <v:stroke joinstyle="miter"/>
            <v:path gradientshapeok="t" o:connecttype="rect"/>
          </v:shapetype>
          <v:shape id="_x0000_s1028" type="#_x0000_t202" style="position:absolute;left:0;text-align:left;margin-left:-64.75pt;margin-top:2.9pt;width:16.6pt;height:13.7pt;z-index:-125829375;mso-wrap-distance-left:5pt;mso-wrap-distance-right:5pt;mso-position-horizontal-relative:margin" filled="f" stroked="f">
            <v:textbox style="mso-fit-shape-to-text:t" inset="0,0,0,0">
              <w:txbxContent>
                <w:p w:rsidR="00F64E6F" w:rsidRPr="006D5427" w:rsidRDefault="00F64E6F">
                  <w:pPr>
                    <w:pStyle w:val="21"/>
                    <w:shd w:val="clear" w:color="auto" w:fill="auto"/>
                    <w:spacing w:line="260" w:lineRule="exact"/>
                    <w:rPr>
                      <w:lang w:val="en-US"/>
                    </w:rPr>
                  </w:pPr>
                </w:p>
              </w:txbxContent>
            </v:textbox>
            <w10:wrap type="square" anchorx="margin"/>
          </v:shape>
        </w:pict>
      </w:r>
      <w:r>
        <w:rPr>
          <w:rFonts w:ascii="GHEA Grapalat" w:hAnsi="GHEA Grapalat"/>
        </w:rPr>
        <w:pict>
          <v:shape id="_x0000_s1029" type="#_x0000_t202" style="position:absolute;left:0;text-align:left;margin-left:-136.25pt;margin-top:30.9pt;width:105.6pt;height:47.4pt;z-index:-125829374;mso-wrap-distance-left:5pt;mso-wrap-distance-right:5pt;mso-position-horizontal-relative:margin" wrapcoords="0 0 21600 0 21600 21600 0 21600 0 0" filled="f" stroked="f">
            <v:textbox style="mso-fit-shape-to-text:t" inset="0,0,0,0">
              <w:txbxContent>
                <w:p w:rsidR="00F64E6F" w:rsidRPr="006D5427" w:rsidRDefault="00F64E6F" w:rsidP="006D5427"/>
              </w:txbxContent>
            </v:textbox>
            <w10:wrap type="square" anchorx="margin"/>
          </v:shape>
        </w:pict>
      </w:r>
    </w:p>
    <w:sectPr w:rsidR="00F64E6F" w:rsidRPr="006D5427" w:rsidSect="00F64E6F">
      <w:type w:val="continuous"/>
      <w:pgSz w:w="11909" w:h="16838"/>
      <w:pgMar w:top="575" w:right="2483" w:bottom="1301" w:left="55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3E" w:rsidRDefault="00D97D3E" w:rsidP="00F64E6F">
      <w:r>
        <w:separator/>
      </w:r>
    </w:p>
  </w:endnote>
  <w:endnote w:type="continuationSeparator" w:id="0">
    <w:p w:rsidR="00D97D3E" w:rsidRDefault="00D97D3E" w:rsidP="00F6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3E" w:rsidRDefault="00D97D3E"/>
  </w:footnote>
  <w:footnote w:type="continuationSeparator" w:id="0">
    <w:p w:rsidR="00D97D3E" w:rsidRDefault="00D97D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01F"/>
    <w:multiLevelType w:val="multilevel"/>
    <w:tmpl w:val="2F8C86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2C5D46"/>
    <w:multiLevelType w:val="multilevel"/>
    <w:tmpl w:val="10BECDC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C857D7"/>
    <w:multiLevelType w:val="multilevel"/>
    <w:tmpl w:val="AADE935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F3476"/>
    <w:multiLevelType w:val="multilevel"/>
    <w:tmpl w:val="786AEF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8E569D"/>
    <w:multiLevelType w:val="multilevel"/>
    <w:tmpl w:val="C88A107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99540F"/>
    <w:multiLevelType w:val="multilevel"/>
    <w:tmpl w:val="B66A90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64E6F"/>
    <w:rsid w:val="000E170E"/>
    <w:rsid w:val="00230B6A"/>
    <w:rsid w:val="005D34B4"/>
    <w:rsid w:val="006D5427"/>
    <w:rsid w:val="006F2B31"/>
    <w:rsid w:val="00D67E3B"/>
    <w:rsid w:val="00D97D3E"/>
    <w:rsid w:val="00F6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4BF9A7C-376F-46F7-BE93-3891AC4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hy-AM"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4E6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4E6F"/>
    <w:rPr>
      <w:color w:val="0066CC"/>
      <w:u w:val="single"/>
    </w:rPr>
  </w:style>
  <w:style w:type="character" w:customStyle="1" w:styleId="2">
    <w:name w:val="Основной текст (2)_"/>
    <w:basedOn w:val="DefaultParagraphFont"/>
    <w:link w:val="20"/>
    <w:rsid w:val="00F64E6F"/>
    <w:rPr>
      <w:rFonts w:ascii="Arial Unicode MS" w:eastAsia="Arial Unicode MS" w:hAnsi="Arial Unicode MS" w:cs="Arial Unicode MS"/>
      <w:b w:val="0"/>
      <w:bCs w:val="0"/>
      <w:i w:val="0"/>
      <w:iCs w:val="0"/>
      <w:smallCaps w:val="0"/>
      <w:strike w:val="0"/>
      <w:sz w:val="26"/>
      <w:szCs w:val="26"/>
      <w:u w:val="none"/>
    </w:rPr>
  </w:style>
  <w:style w:type="character" w:customStyle="1" w:styleId="3">
    <w:name w:val="Основной текст (3)_"/>
    <w:basedOn w:val="DefaultParagraphFont"/>
    <w:link w:val="30"/>
    <w:rsid w:val="00F64E6F"/>
    <w:rPr>
      <w:rFonts w:ascii="Arial Unicode MS" w:eastAsia="Arial Unicode MS" w:hAnsi="Arial Unicode MS" w:cs="Arial Unicode MS"/>
      <w:b w:val="0"/>
      <w:bCs w:val="0"/>
      <w:i w:val="0"/>
      <w:iCs w:val="0"/>
      <w:smallCaps w:val="0"/>
      <w:strike w:val="0"/>
      <w:spacing w:val="-20"/>
      <w:w w:val="120"/>
      <w:sz w:val="29"/>
      <w:szCs w:val="29"/>
      <w:u w:val="none"/>
    </w:rPr>
  </w:style>
  <w:style w:type="character" w:customStyle="1" w:styleId="a">
    <w:name w:val="Основной текст_"/>
    <w:basedOn w:val="DefaultParagraphFont"/>
    <w:link w:val="1"/>
    <w:rsid w:val="00F64E6F"/>
    <w:rPr>
      <w:rFonts w:ascii="Arial Unicode MS" w:eastAsia="Arial Unicode MS" w:hAnsi="Arial Unicode MS" w:cs="Arial Unicode MS"/>
      <w:b w:val="0"/>
      <w:bCs w:val="0"/>
      <w:i w:val="0"/>
      <w:iCs w:val="0"/>
      <w:smallCaps w:val="0"/>
      <w:strike w:val="0"/>
      <w:sz w:val="32"/>
      <w:szCs w:val="32"/>
      <w:u w:val="none"/>
    </w:rPr>
  </w:style>
  <w:style w:type="character" w:customStyle="1" w:styleId="2Exact">
    <w:name w:val="Подпись к картинке (2) Exact"/>
    <w:basedOn w:val="DefaultParagraphFont"/>
    <w:link w:val="21"/>
    <w:rsid w:val="00F64E6F"/>
    <w:rPr>
      <w:rFonts w:ascii="Bookman Old Style" w:eastAsia="Bookman Old Style" w:hAnsi="Bookman Old Style" w:cs="Bookman Old Style"/>
      <w:b/>
      <w:bCs/>
      <w:i w:val="0"/>
      <w:iCs w:val="0"/>
      <w:smallCaps w:val="0"/>
      <w:strike w:val="0"/>
      <w:spacing w:val="-12"/>
      <w:sz w:val="8"/>
      <w:szCs w:val="8"/>
      <w:u w:val="none"/>
    </w:rPr>
  </w:style>
  <w:style w:type="character" w:customStyle="1" w:styleId="2ArialUnicodeMS">
    <w:name w:val="Подпись к картинке (2) + Arial Unicode MS"/>
    <w:aliases w:val="Не полужирный,Интервал 0 pt Exact"/>
    <w:basedOn w:val="2Exact"/>
    <w:rsid w:val="00F64E6F"/>
    <w:rPr>
      <w:rFonts w:ascii="Arial Unicode MS" w:eastAsia="Arial Unicode MS" w:hAnsi="Arial Unicode MS" w:cs="Arial Unicode MS"/>
      <w:b/>
      <w:bCs/>
      <w:i w:val="0"/>
      <w:iCs w:val="0"/>
      <w:smallCaps w:val="0"/>
      <w:strike w:val="0"/>
      <w:color w:val="000000"/>
      <w:spacing w:val="0"/>
      <w:w w:val="100"/>
      <w:position w:val="0"/>
      <w:sz w:val="8"/>
      <w:szCs w:val="8"/>
      <w:u w:val="none"/>
    </w:rPr>
  </w:style>
  <w:style w:type="character" w:customStyle="1" w:styleId="213pt">
    <w:name w:val="Подпись к картинке (2) + 13 pt"/>
    <w:aliases w:val="Интервал 0 pt Exact"/>
    <w:basedOn w:val="2Exact"/>
    <w:rsid w:val="00F64E6F"/>
    <w:rPr>
      <w:rFonts w:ascii="Bookman Old Style" w:eastAsia="Bookman Old Style" w:hAnsi="Bookman Old Style" w:cs="Bookman Old Style"/>
      <w:b/>
      <w:bCs/>
      <w:i w:val="0"/>
      <w:iCs w:val="0"/>
      <w:smallCaps w:val="0"/>
      <w:strike w:val="0"/>
      <w:color w:val="000000"/>
      <w:spacing w:val="0"/>
      <w:w w:val="100"/>
      <w:position w:val="0"/>
      <w:sz w:val="26"/>
      <w:szCs w:val="26"/>
      <w:u w:val="none"/>
    </w:rPr>
  </w:style>
  <w:style w:type="character" w:customStyle="1" w:styleId="Exact">
    <w:name w:val="Подпись к картинке Exact"/>
    <w:basedOn w:val="DefaultParagraphFont"/>
    <w:rsid w:val="00F64E6F"/>
    <w:rPr>
      <w:rFonts w:ascii="Arial Unicode MS" w:eastAsia="Arial Unicode MS" w:hAnsi="Arial Unicode MS" w:cs="Arial Unicode MS"/>
      <w:b w:val="0"/>
      <w:bCs w:val="0"/>
      <w:i w:val="0"/>
      <w:iCs w:val="0"/>
      <w:smallCaps w:val="0"/>
      <w:strike w:val="0"/>
      <w:spacing w:val="-6"/>
      <w:sz w:val="30"/>
      <w:szCs w:val="30"/>
      <w:u w:val="none"/>
    </w:rPr>
  </w:style>
  <w:style w:type="character" w:customStyle="1" w:styleId="a0">
    <w:name w:val="Подпись к картинке_"/>
    <w:basedOn w:val="DefaultParagraphFont"/>
    <w:link w:val="a1"/>
    <w:rsid w:val="00F64E6F"/>
    <w:rPr>
      <w:rFonts w:ascii="Arial Unicode MS" w:eastAsia="Arial Unicode MS" w:hAnsi="Arial Unicode MS" w:cs="Arial Unicode MS"/>
      <w:b w:val="0"/>
      <w:bCs w:val="0"/>
      <w:i w:val="0"/>
      <w:iCs w:val="0"/>
      <w:smallCaps w:val="0"/>
      <w:strike w:val="0"/>
      <w:sz w:val="32"/>
      <w:szCs w:val="32"/>
      <w:u w:val="none"/>
    </w:rPr>
  </w:style>
  <w:style w:type="paragraph" w:customStyle="1" w:styleId="20">
    <w:name w:val="Основной текст (2)"/>
    <w:basedOn w:val="Normal"/>
    <w:link w:val="2"/>
    <w:rsid w:val="00F64E6F"/>
    <w:pPr>
      <w:shd w:val="clear" w:color="auto" w:fill="FFFFFF"/>
      <w:spacing w:after="1500" w:line="264" w:lineRule="exact"/>
      <w:jc w:val="right"/>
    </w:pPr>
    <w:rPr>
      <w:rFonts w:ascii="Arial Unicode MS" w:eastAsia="Arial Unicode MS" w:hAnsi="Arial Unicode MS" w:cs="Arial Unicode MS"/>
      <w:sz w:val="26"/>
      <w:szCs w:val="26"/>
    </w:rPr>
  </w:style>
  <w:style w:type="paragraph" w:customStyle="1" w:styleId="30">
    <w:name w:val="Основной текст (3)"/>
    <w:basedOn w:val="Normal"/>
    <w:link w:val="3"/>
    <w:rsid w:val="00F64E6F"/>
    <w:pPr>
      <w:shd w:val="clear" w:color="auto" w:fill="FFFFFF"/>
      <w:spacing w:before="1500" w:after="360" w:line="0" w:lineRule="atLeast"/>
      <w:jc w:val="center"/>
    </w:pPr>
    <w:rPr>
      <w:rFonts w:ascii="Arial Unicode MS" w:eastAsia="Arial Unicode MS" w:hAnsi="Arial Unicode MS" w:cs="Arial Unicode MS"/>
      <w:spacing w:val="-20"/>
      <w:w w:val="120"/>
      <w:sz w:val="29"/>
      <w:szCs w:val="29"/>
    </w:rPr>
  </w:style>
  <w:style w:type="paragraph" w:customStyle="1" w:styleId="1">
    <w:name w:val="Основной текст1"/>
    <w:basedOn w:val="Normal"/>
    <w:link w:val="a"/>
    <w:rsid w:val="00F64E6F"/>
    <w:pPr>
      <w:shd w:val="clear" w:color="auto" w:fill="FFFFFF"/>
      <w:spacing w:before="360" w:after="240" w:line="322" w:lineRule="exact"/>
      <w:jc w:val="center"/>
    </w:pPr>
    <w:rPr>
      <w:rFonts w:ascii="Arial Unicode MS" w:eastAsia="Arial Unicode MS" w:hAnsi="Arial Unicode MS" w:cs="Arial Unicode MS"/>
      <w:sz w:val="32"/>
      <w:szCs w:val="32"/>
    </w:rPr>
  </w:style>
  <w:style w:type="paragraph" w:customStyle="1" w:styleId="21">
    <w:name w:val="Подпись к картинке (2)"/>
    <w:basedOn w:val="Normal"/>
    <w:link w:val="2Exact"/>
    <w:rsid w:val="00F64E6F"/>
    <w:pPr>
      <w:shd w:val="clear" w:color="auto" w:fill="FFFFFF"/>
      <w:spacing w:line="0" w:lineRule="atLeast"/>
    </w:pPr>
    <w:rPr>
      <w:rFonts w:ascii="Bookman Old Style" w:eastAsia="Bookman Old Style" w:hAnsi="Bookman Old Style" w:cs="Bookman Old Style"/>
      <w:b/>
      <w:bCs/>
      <w:spacing w:val="-12"/>
      <w:sz w:val="8"/>
      <w:szCs w:val="8"/>
    </w:rPr>
  </w:style>
  <w:style w:type="paragraph" w:customStyle="1" w:styleId="a1">
    <w:name w:val="Подпись к картинке"/>
    <w:basedOn w:val="Normal"/>
    <w:link w:val="a0"/>
    <w:rsid w:val="00F64E6F"/>
    <w:pPr>
      <w:shd w:val="clear" w:color="auto" w:fill="FFFFFF"/>
      <w:spacing w:line="0" w:lineRule="atLeast"/>
    </w:pPr>
    <w:rPr>
      <w:rFonts w:ascii="Arial Unicode MS" w:eastAsia="Arial Unicode MS" w:hAnsi="Arial Unicode MS" w:cs="Arial Unicode M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4</cp:revision>
  <dcterms:created xsi:type="dcterms:W3CDTF">2018-02-09T13:29:00Z</dcterms:created>
  <dcterms:modified xsi:type="dcterms:W3CDTF">2018-03-30T13:21:00Z</dcterms:modified>
</cp:coreProperties>
</file>